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A" w:rsidRDefault="00845680" w:rsidP="008608FB">
      <w:pPr>
        <w:spacing w:after="0" w:line="240" w:lineRule="auto"/>
        <w:rPr>
          <w:rFonts w:ascii="Book Antiqua" w:eastAsia="Calibri" w:hAnsi="Book Antiqua" w:cs="Times New Roman"/>
          <w:color w:val="808080"/>
          <w:sz w:val="16"/>
          <w:szCs w:val="24"/>
        </w:rPr>
      </w:pPr>
      <w:r w:rsidRPr="00845680">
        <w:rPr>
          <w:rFonts w:ascii="Times New Roman" w:eastAsia="Times New Roman" w:hAnsi="Times New Roman" w:cs="Times New Roman"/>
          <w:i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4.1pt;margin-top:22.7pt;width:199.25pt;height:72.8pt;z-index:251663360;mso-width-relative:margin;mso-height-relative:margin" stroked="f">
            <v:textbox style="mso-next-textbox:#_x0000_s1027">
              <w:txbxContent>
                <w:p w:rsidR="002E59F1" w:rsidRPr="002E59F1" w:rsidRDefault="002E59F1" w:rsidP="002E59F1">
                  <w:pPr>
                    <w:spacing w:after="0"/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</w:pPr>
                  <w:r w:rsidRPr="002E59F1">
                    <w:rPr>
                      <w:rFonts w:ascii="Verdana" w:hAnsi="Verdana"/>
                      <w:color w:val="FF0000"/>
                      <w:sz w:val="28"/>
                      <w:szCs w:val="28"/>
                    </w:rPr>
                    <w:t>Fondazione</w:t>
                  </w:r>
                  <w:r w:rsidRPr="002E59F1"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  <w:t xml:space="preserve"> IL SANGUE</w:t>
                  </w:r>
                </w:p>
                <w:p w:rsidR="002E59F1" w:rsidRPr="003A028A" w:rsidRDefault="00C448C0" w:rsidP="008608FB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A028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</w:t>
                  </w:r>
                  <w:r w:rsidR="002E59F1" w:rsidRPr="003A028A">
                    <w:rPr>
                      <w:rFonts w:ascii="Verdana" w:hAnsi="Verdana"/>
                      <w:b/>
                      <w:sz w:val="20"/>
                      <w:szCs w:val="20"/>
                    </w:rPr>
                    <w:t>Milano</w:t>
                  </w:r>
                </w:p>
              </w:txbxContent>
            </v:textbox>
          </v:shape>
        </w:pict>
      </w:r>
      <w:r w:rsidR="003A028A">
        <w:rPr>
          <w:rFonts w:ascii="Times New Roman" w:eastAsia="Times New Roman" w:hAnsi="Times New Roman" w:cs="Times New Roman"/>
          <w:i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234950</wp:posOffset>
            </wp:positionV>
            <wp:extent cx="1033145" cy="563245"/>
            <wp:effectExtent l="19050" t="0" r="0" b="0"/>
            <wp:wrapTopAndBottom/>
            <wp:docPr id="11" name="Immagine 1" descr="logo_consulta_i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nsulta_ic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40B">
        <w:rPr>
          <w:rFonts w:ascii="Book Antiqua" w:eastAsia="Calibri" w:hAnsi="Book Antiqua" w:cs="Times New Roman"/>
          <w:noProof/>
          <w:color w:val="808080"/>
          <w:sz w:val="16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86360</wp:posOffset>
            </wp:positionV>
            <wp:extent cx="501650" cy="4889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40B">
        <w:rPr>
          <w:rFonts w:ascii="Book Antiqua" w:eastAsia="Calibri" w:hAnsi="Book Antiqua" w:cs="Times New Roman"/>
          <w:noProof/>
          <w:color w:val="808080"/>
          <w:sz w:val="16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554355</wp:posOffset>
            </wp:positionV>
            <wp:extent cx="2479040" cy="509905"/>
            <wp:effectExtent l="19050" t="0" r="0" b="0"/>
            <wp:wrapTopAndBottom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E75">
        <w:rPr>
          <w:rFonts w:ascii="Book Antiqua" w:eastAsia="Calibri" w:hAnsi="Book Antiqua" w:cs="Times New Roman"/>
          <w:color w:val="808080"/>
          <w:sz w:val="16"/>
          <w:szCs w:val="24"/>
        </w:rPr>
        <w:t xml:space="preserve"> </w:t>
      </w:r>
    </w:p>
    <w:p w:rsidR="0041595A" w:rsidRDefault="00845680" w:rsidP="00070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noProof/>
          <w:sz w:val="30"/>
          <w:szCs w:val="30"/>
          <w:lang w:eastAsia="en-US"/>
        </w:rPr>
        <w:pict>
          <v:shape id="_x0000_s1029" type="#_x0000_t202" style="position:absolute;left:0;text-align:left;margin-left:167.8pt;margin-top:49.45pt;width:136.3pt;height:21.3pt;z-index:251671552;mso-width-relative:margin;mso-height-relative:margin" stroked="f">
            <v:textbox>
              <w:txbxContent>
                <w:p w:rsidR="003A2BB7" w:rsidRPr="003A2BB7" w:rsidRDefault="003A2BB7">
                  <w:pPr>
                    <w:rPr>
                      <w:sz w:val="16"/>
                      <w:szCs w:val="16"/>
                    </w:rPr>
                  </w:pPr>
                  <w:r w:rsidRPr="003A2BB7">
                    <w:rPr>
                      <w:sz w:val="16"/>
                      <w:szCs w:val="16"/>
                    </w:rPr>
                    <w:t>Consulta Nazionale sul Tabagismo</w:t>
                  </w:r>
                </w:p>
              </w:txbxContent>
            </v:textbox>
          </v:shape>
        </w:pict>
      </w:r>
    </w:p>
    <w:p w:rsidR="00CA45CC" w:rsidRDefault="00CA45CC" w:rsidP="00BA6EF5">
      <w:pPr>
        <w:pStyle w:val="Titolo3"/>
        <w:rPr>
          <w:rFonts w:ascii="Arial" w:hAnsi="Arial" w:cs="Arial"/>
          <w:sz w:val="36"/>
        </w:rPr>
      </w:pPr>
    </w:p>
    <w:p w:rsidR="00BA6EF5" w:rsidRDefault="00BA6EF5" w:rsidP="00BA6EF5">
      <w:pPr>
        <w:pStyle w:val="Titolo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Comunicato Stampa</w:t>
      </w:r>
    </w:p>
    <w:p w:rsidR="00BA6EF5" w:rsidRDefault="00BA6EF5" w:rsidP="00BA6EF5">
      <w:pPr>
        <w:pStyle w:val="Intestazione"/>
        <w:tabs>
          <w:tab w:val="clear" w:pos="4819"/>
          <w:tab w:val="clear" w:pos="9638"/>
        </w:tabs>
        <w:rPr>
          <w:sz w:val="10"/>
        </w:rPr>
      </w:pPr>
    </w:p>
    <w:p w:rsidR="00BA6EF5" w:rsidRDefault="00BA6EF5" w:rsidP="00BA6EF5">
      <w:pPr>
        <w:pStyle w:val="Titolo2"/>
        <w:ind w:left="-360" w:right="-442"/>
        <w:rPr>
          <w:rFonts w:ascii="Arial" w:hAnsi="Arial" w:cs="Arial"/>
        </w:rPr>
      </w:pPr>
      <w:r>
        <w:rPr>
          <w:rFonts w:ascii="Arial" w:hAnsi="Arial" w:cs="Arial"/>
        </w:rPr>
        <w:t>Celebrazione del Decennale dell’Implementazione della “Legge Antifumo”</w:t>
      </w:r>
    </w:p>
    <w:p w:rsidR="00BA6EF5" w:rsidRPr="00BA6EF5" w:rsidRDefault="00BA6EF5" w:rsidP="00BA6EF5">
      <w:pPr>
        <w:pStyle w:val="Titolo4"/>
        <w:ind w:left="-180" w:right="-262"/>
        <w:rPr>
          <w:rFonts w:ascii="Arial Narrow" w:hAnsi="Arial Narrow"/>
          <w:b w:val="0"/>
          <w:bCs w:val="0"/>
          <w:sz w:val="34"/>
        </w:rPr>
      </w:pPr>
      <w:r>
        <w:rPr>
          <w:rFonts w:ascii="Arial Narrow" w:hAnsi="Arial Narrow"/>
          <w:b w:val="0"/>
          <w:bCs w:val="0"/>
          <w:sz w:val="34"/>
        </w:rPr>
        <w:t>A 10 anni dalla “Legge Sirchia”, con la Scuola e i giovani per dire NO al Tabacco</w:t>
      </w:r>
    </w:p>
    <w:p w:rsidR="00BA6EF5" w:rsidRPr="00685D5C" w:rsidRDefault="00BA6EF5" w:rsidP="00BA6EF5">
      <w:pPr>
        <w:spacing w:before="120" w:after="24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Il 10 gennaio 2015 ricorre il decennale dell’implementazione della legge 3/2003 per la tutela dei non fumatori. “</w:t>
      </w:r>
      <w:r>
        <w:rPr>
          <w:rFonts w:ascii="Arial" w:hAnsi="Arial" w:cs="Arial"/>
          <w:i/>
          <w:iCs/>
        </w:rPr>
        <w:t>Il modo migliore per celebrare questa ricorrenza è convincere i più giovani a non cedere a una dipendenza che, oltre a causare gravi danni alla salute, risulta anche assai dannosa per l'ambiente</w:t>
      </w:r>
      <w:r>
        <w:rPr>
          <w:rFonts w:ascii="Arial" w:hAnsi="Arial" w:cs="Arial"/>
        </w:rPr>
        <w:t xml:space="preserve">”. Così il prof. Girolamo Sirchia, commenta l’iniziativa che ha coinvolto alcuni ragazzi della scuola media dell’Istituto comprensivo Visconti di Roma nella preparazione di una storia e della sceneggiatura di un </w:t>
      </w:r>
      <w:proofErr w:type="spellStart"/>
      <w:r>
        <w:rPr>
          <w:rFonts w:ascii="Arial" w:hAnsi="Arial" w:cs="Arial"/>
        </w:rPr>
        <w:t>webfilm</w:t>
      </w:r>
      <w:proofErr w:type="spellEnd"/>
      <w:r>
        <w:rPr>
          <w:rFonts w:ascii="Arial" w:hAnsi="Arial" w:cs="Arial"/>
        </w:rPr>
        <w:t>, “</w:t>
      </w:r>
      <w:r>
        <w:rPr>
          <w:rFonts w:ascii="Arial" w:hAnsi="Arial" w:cs="Arial"/>
          <w:i/>
          <w:iCs/>
        </w:rPr>
        <w:t xml:space="preserve">The </w:t>
      </w:r>
      <w:proofErr w:type="spellStart"/>
      <w:r>
        <w:rPr>
          <w:rFonts w:ascii="Arial" w:hAnsi="Arial" w:cs="Arial"/>
          <w:i/>
          <w:iCs/>
        </w:rPr>
        <w:t>Answer</w:t>
      </w:r>
      <w:proofErr w:type="spellEnd"/>
      <w:r>
        <w:rPr>
          <w:rFonts w:ascii="Arial" w:hAnsi="Arial" w:cs="Arial"/>
          <w:i/>
          <w:iCs/>
        </w:rPr>
        <w:t>, la risposta siamo noi</w:t>
      </w:r>
      <w:r>
        <w:rPr>
          <w:rFonts w:ascii="Arial" w:hAnsi="Arial" w:cs="Arial"/>
        </w:rPr>
        <w:t xml:space="preserve">”, dedicato ai danni causati dal fumo all’ambiente, che verrà girato in primavera. </w:t>
      </w:r>
      <w:r w:rsidRPr="00685D5C">
        <w:rPr>
          <w:rFonts w:ascii="Arial" w:hAnsi="Arial" w:cs="Arial"/>
        </w:rPr>
        <w:t xml:space="preserve">L'anniversario dell’implementazione della legge per la tutela dei non fumatori e la presentazione di </w:t>
      </w:r>
      <w:r w:rsidRPr="00685D5C">
        <w:rPr>
          <w:rFonts w:ascii="Arial" w:hAnsi="Arial" w:cs="Arial"/>
          <w:b/>
        </w:rPr>
        <w:t xml:space="preserve">The </w:t>
      </w:r>
      <w:proofErr w:type="spellStart"/>
      <w:r w:rsidRPr="00685D5C">
        <w:rPr>
          <w:rFonts w:ascii="Arial" w:hAnsi="Arial" w:cs="Arial"/>
          <w:b/>
        </w:rPr>
        <w:t>Answer</w:t>
      </w:r>
      <w:proofErr w:type="spellEnd"/>
      <w:r w:rsidRPr="00685D5C">
        <w:rPr>
          <w:rFonts w:ascii="Arial" w:hAnsi="Arial" w:cs="Arial"/>
          <w:b/>
        </w:rPr>
        <w:t xml:space="preserve"> </w:t>
      </w:r>
      <w:r w:rsidRPr="00685D5C">
        <w:rPr>
          <w:rFonts w:ascii="Arial" w:hAnsi="Arial" w:cs="Arial"/>
        </w:rPr>
        <w:t>s</w:t>
      </w:r>
      <w:r>
        <w:rPr>
          <w:rFonts w:ascii="Arial" w:hAnsi="Arial" w:cs="Arial"/>
        </w:rPr>
        <w:t>o</w:t>
      </w:r>
      <w:r w:rsidRPr="00685D5C">
        <w:rPr>
          <w:rFonts w:ascii="Arial" w:hAnsi="Arial" w:cs="Arial"/>
        </w:rPr>
        <w:t xml:space="preserve">no oggetto della </w:t>
      </w:r>
      <w:r w:rsidRPr="00685D5C">
        <w:rPr>
          <w:rFonts w:ascii="Arial" w:hAnsi="Arial" w:cs="Arial"/>
          <w:b/>
        </w:rPr>
        <w:t>Conferenza Stampa</w:t>
      </w:r>
      <w:r w:rsidRPr="00685D5C">
        <w:rPr>
          <w:rFonts w:ascii="Arial" w:hAnsi="Arial" w:cs="Arial"/>
        </w:rPr>
        <w:t xml:space="preserve">    </w:t>
      </w:r>
    </w:p>
    <w:p w:rsidR="00BA6EF5" w:rsidRPr="00685D5C" w:rsidRDefault="00BA6EF5" w:rsidP="00BA6EF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5D5C">
        <w:rPr>
          <w:rFonts w:ascii="Arial" w:hAnsi="Arial" w:cs="Arial"/>
          <w:b/>
          <w:sz w:val="28"/>
          <w:szCs w:val="28"/>
        </w:rPr>
        <w:t xml:space="preserve">9 </w:t>
      </w:r>
      <w:proofErr w:type="spellStart"/>
      <w:r w:rsidRPr="00685D5C">
        <w:rPr>
          <w:rFonts w:ascii="Arial" w:hAnsi="Arial" w:cs="Arial"/>
          <w:b/>
          <w:sz w:val="28"/>
          <w:szCs w:val="28"/>
        </w:rPr>
        <w:t>gen</w:t>
      </w:r>
      <w:proofErr w:type="spellEnd"/>
      <w:r w:rsidRPr="00685D5C">
        <w:rPr>
          <w:rFonts w:ascii="Arial" w:hAnsi="Arial" w:cs="Arial"/>
          <w:b/>
          <w:sz w:val="28"/>
          <w:szCs w:val="28"/>
        </w:rPr>
        <w:t xml:space="preserve"> 2015, alle ore 11 nella Sala della Musica dell’Istituto Visconti,</w:t>
      </w:r>
    </w:p>
    <w:p w:rsidR="00BA6EF5" w:rsidRDefault="00BA6EF5" w:rsidP="00BA6EF5">
      <w:pPr>
        <w:spacing w:after="0" w:line="360" w:lineRule="exact"/>
        <w:jc w:val="center"/>
      </w:pPr>
      <w:r w:rsidRPr="00685D5C">
        <w:rPr>
          <w:rFonts w:ascii="Arial" w:hAnsi="Arial" w:cs="Arial"/>
          <w:b/>
          <w:sz w:val="28"/>
          <w:szCs w:val="28"/>
        </w:rPr>
        <w:t xml:space="preserve">Palazzo </w:t>
      </w:r>
      <w:proofErr w:type="spellStart"/>
      <w:r w:rsidRPr="00685D5C">
        <w:rPr>
          <w:rFonts w:ascii="Arial" w:hAnsi="Arial" w:cs="Arial"/>
          <w:b/>
          <w:sz w:val="28"/>
          <w:szCs w:val="28"/>
        </w:rPr>
        <w:t>Ceva</w:t>
      </w:r>
      <w:proofErr w:type="spellEnd"/>
      <w:r w:rsidRPr="00685D5C">
        <w:rPr>
          <w:rFonts w:ascii="Arial" w:hAnsi="Arial" w:cs="Arial"/>
          <w:b/>
          <w:sz w:val="28"/>
          <w:szCs w:val="28"/>
        </w:rPr>
        <w:t>, via 4 novembre 95, Roma.</w:t>
      </w:r>
      <w:r w:rsidRPr="00685D5C">
        <w:rPr>
          <w:rFonts w:ascii="Arial" w:hAnsi="Arial" w:cs="Arial"/>
          <w:b/>
          <w:sz w:val="28"/>
          <w:szCs w:val="28"/>
        </w:rPr>
        <w:br/>
      </w:r>
    </w:p>
    <w:p w:rsidR="00BA6EF5" w:rsidRDefault="00BA6EF5" w:rsidP="00BA6EF5">
      <w:pPr>
        <w:spacing w:after="0"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Intervengono: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Prof.ssa Piera </w:t>
      </w:r>
      <w:proofErr w:type="spellStart"/>
      <w:r>
        <w:rPr>
          <w:i/>
          <w:iCs/>
          <w:sz w:val="28"/>
        </w:rPr>
        <w:t>Guglielmi</w:t>
      </w:r>
      <w:proofErr w:type="spellEnd"/>
      <w:r>
        <w:rPr>
          <w:i/>
          <w:iCs/>
          <w:sz w:val="28"/>
        </w:rPr>
        <w:t xml:space="preserve">  (Preside Istituto Visconti)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Dr.ssa Maria Carmela </w:t>
      </w:r>
      <w:proofErr w:type="spellStart"/>
      <w:r>
        <w:rPr>
          <w:i/>
          <w:iCs/>
          <w:sz w:val="28"/>
        </w:rPr>
        <w:t>Lanzetta</w:t>
      </w:r>
      <w:proofErr w:type="spellEnd"/>
      <w:r>
        <w:rPr>
          <w:i/>
          <w:iCs/>
          <w:sz w:val="28"/>
        </w:rPr>
        <w:t xml:space="preserve"> (Ministro per gli Affari Regionali e le Autonomie)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>Prof. Girolamo Sirchia  (ex Ministro della Salute - Presidente Consulta Nazionale sul Tabagismo)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>Dr. Ranieri Guerra (Direttore Generale Dipartimento della Prevenzione Sanitaria, Ministero della Salute)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Prof. Giacomo </w:t>
      </w:r>
      <w:proofErr w:type="spellStart"/>
      <w:r>
        <w:rPr>
          <w:i/>
          <w:iCs/>
          <w:sz w:val="28"/>
        </w:rPr>
        <w:t>Mangiaracina</w:t>
      </w:r>
      <w:proofErr w:type="spellEnd"/>
      <w:r>
        <w:rPr>
          <w:i/>
          <w:iCs/>
          <w:sz w:val="28"/>
        </w:rPr>
        <w:t xml:space="preserve">  (Presidente Agenzia Nazionale per la Prevenzione)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>Prof. Ciro Lombardi  (Ricercatore ENEA)</w:t>
      </w:r>
    </w:p>
    <w:p w:rsidR="00BA6EF5" w:rsidRDefault="00BA6EF5" w:rsidP="00BA6EF5">
      <w:pPr>
        <w:numPr>
          <w:ilvl w:val="0"/>
          <w:numId w:val="1"/>
        </w:numPr>
        <w:spacing w:after="0" w:line="400" w:lineRule="exact"/>
        <w:ind w:left="357" w:hanging="357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Ludovico </w:t>
      </w:r>
      <w:proofErr w:type="spellStart"/>
      <w:r>
        <w:rPr>
          <w:i/>
          <w:iCs/>
          <w:sz w:val="28"/>
        </w:rPr>
        <w:t>Fremont</w:t>
      </w:r>
      <w:proofErr w:type="spellEnd"/>
      <w:r>
        <w:rPr>
          <w:i/>
          <w:iCs/>
          <w:sz w:val="28"/>
        </w:rPr>
        <w:t xml:space="preserve">  (attore, sceneggiatore, regista)</w:t>
      </w:r>
    </w:p>
    <w:p w:rsidR="00BA6EF5" w:rsidRPr="00215C5F" w:rsidRDefault="00BA6EF5" w:rsidP="00BA6EF5">
      <w:pPr>
        <w:rPr>
          <w:rFonts w:ascii="Arial" w:hAnsi="Arial" w:cs="Arial"/>
          <w:sz w:val="20"/>
          <w:szCs w:val="20"/>
        </w:rPr>
      </w:pPr>
    </w:p>
    <w:p w:rsidR="00BA6EF5" w:rsidRPr="00BA6EF5" w:rsidRDefault="00BA6EF5" w:rsidP="00BA6EF5">
      <w:pPr>
        <w:rPr>
          <w:sz w:val="28"/>
        </w:rPr>
      </w:pPr>
      <w:r>
        <w:rPr>
          <w:rFonts w:ascii="Arial" w:hAnsi="Arial" w:cs="Arial"/>
          <w:sz w:val="26"/>
        </w:rPr>
        <w:t>Modera:</w:t>
      </w:r>
      <w:r>
        <w:rPr>
          <w:sz w:val="28"/>
        </w:rPr>
        <w:tab/>
      </w:r>
      <w:r>
        <w:rPr>
          <w:i/>
          <w:iCs/>
          <w:sz w:val="28"/>
        </w:rPr>
        <w:t>Dott.ssa Anna Parravicini</w:t>
      </w:r>
    </w:p>
    <w:p w:rsidR="00CA45CC" w:rsidRPr="00C61B5E" w:rsidRDefault="00BA6EF5" w:rsidP="00C61B5E">
      <w:pPr>
        <w:spacing w:after="240"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Partecipano i ragazzi del </w:t>
      </w:r>
      <w:r>
        <w:rPr>
          <w:rFonts w:ascii="Arial" w:hAnsi="Arial" w:cs="Arial"/>
          <w:i/>
          <w:iCs/>
          <w:sz w:val="26"/>
        </w:rPr>
        <w:t xml:space="preserve">focus </w:t>
      </w:r>
      <w:proofErr w:type="spellStart"/>
      <w:r>
        <w:rPr>
          <w:rFonts w:ascii="Arial" w:hAnsi="Arial" w:cs="Arial"/>
          <w:i/>
          <w:iCs/>
          <w:sz w:val="26"/>
        </w:rPr>
        <w:t>group</w:t>
      </w:r>
      <w:proofErr w:type="spellEnd"/>
      <w:r>
        <w:rPr>
          <w:rFonts w:ascii="Arial" w:hAnsi="Arial" w:cs="Arial"/>
          <w:sz w:val="26"/>
        </w:rPr>
        <w:t xml:space="preserve"> del Visconti.</w:t>
      </w:r>
    </w:p>
    <w:p w:rsidR="00BA6EF5" w:rsidRPr="0086574C" w:rsidRDefault="00BA6EF5" w:rsidP="0086574C">
      <w:pPr>
        <w:spacing w:after="120" w:line="360" w:lineRule="auto"/>
        <w:rPr>
          <w:rFonts w:ascii="Arial" w:hAnsi="Arial" w:cs="Arial"/>
          <w:sz w:val="26"/>
        </w:rPr>
      </w:pPr>
      <w:r w:rsidRPr="00BE7E5A">
        <w:rPr>
          <w:rFonts w:ascii="Arial" w:hAnsi="Arial" w:cs="Arial"/>
          <w:smallCaps/>
          <w:sz w:val="28"/>
          <w:szCs w:val="28"/>
        </w:rPr>
        <w:t>Seguirà rinfresc</w:t>
      </w:r>
      <w:r w:rsidR="0086574C">
        <w:rPr>
          <w:rFonts w:ascii="Arial" w:hAnsi="Arial" w:cs="Arial"/>
          <w:smallCaps/>
          <w:sz w:val="28"/>
          <w:szCs w:val="28"/>
        </w:rPr>
        <w:t>o</w:t>
      </w:r>
    </w:p>
    <w:sectPr w:rsidR="00BA6EF5" w:rsidRPr="0086574C" w:rsidSect="0057048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832"/>
    <w:multiLevelType w:val="hybridMultilevel"/>
    <w:tmpl w:val="996C5C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9D6FB2"/>
    <w:multiLevelType w:val="hybridMultilevel"/>
    <w:tmpl w:val="DFE286A4"/>
    <w:lvl w:ilvl="0" w:tplc="91E698F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288D"/>
    <w:multiLevelType w:val="hybridMultilevel"/>
    <w:tmpl w:val="EBE8D7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82AA7"/>
    <w:multiLevelType w:val="hybridMultilevel"/>
    <w:tmpl w:val="64DA9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BCC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B75B2"/>
    <w:multiLevelType w:val="hybridMultilevel"/>
    <w:tmpl w:val="F41EB8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B36FC5"/>
    <w:rsid w:val="000706CF"/>
    <w:rsid w:val="00092621"/>
    <w:rsid w:val="000A012B"/>
    <w:rsid w:val="000B1B34"/>
    <w:rsid w:val="000D20C3"/>
    <w:rsid w:val="001056D2"/>
    <w:rsid w:val="00123964"/>
    <w:rsid w:val="0013722B"/>
    <w:rsid w:val="00145E5B"/>
    <w:rsid w:val="0016217D"/>
    <w:rsid w:val="001B012B"/>
    <w:rsid w:val="001E3719"/>
    <w:rsid w:val="001F233B"/>
    <w:rsid w:val="00200814"/>
    <w:rsid w:val="00245E1C"/>
    <w:rsid w:val="002702FA"/>
    <w:rsid w:val="002D0759"/>
    <w:rsid w:val="002D2D2D"/>
    <w:rsid w:val="002D340B"/>
    <w:rsid w:val="002E59F1"/>
    <w:rsid w:val="002F6BA5"/>
    <w:rsid w:val="0030759B"/>
    <w:rsid w:val="003163C9"/>
    <w:rsid w:val="00346FA8"/>
    <w:rsid w:val="00351F65"/>
    <w:rsid w:val="00360F59"/>
    <w:rsid w:val="0039524D"/>
    <w:rsid w:val="003A028A"/>
    <w:rsid w:val="003A0B53"/>
    <w:rsid w:val="003A2BB7"/>
    <w:rsid w:val="003D7308"/>
    <w:rsid w:val="00413C33"/>
    <w:rsid w:val="0041595A"/>
    <w:rsid w:val="00433174"/>
    <w:rsid w:val="004335EF"/>
    <w:rsid w:val="00434A61"/>
    <w:rsid w:val="004608AD"/>
    <w:rsid w:val="0048528A"/>
    <w:rsid w:val="004D1388"/>
    <w:rsid w:val="004E404D"/>
    <w:rsid w:val="004E4465"/>
    <w:rsid w:val="005163EC"/>
    <w:rsid w:val="00544903"/>
    <w:rsid w:val="00570483"/>
    <w:rsid w:val="005D090F"/>
    <w:rsid w:val="005E32EE"/>
    <w:rsid w:val="006023BE"/>
    <w:rsid w:val="00605D8E"/>
    <w:rsid w:val="006130AF"/>
    <w:rsid w:val="00630B40"/>
    <w:rsid w:val="00666206"/>
    <w:rsid w:val="006A2A40"/>
    <w:rsid w:val="006D7FA5"/>
    <w:rsid w:val="006E22BE"/>
    <w:rsid w:val="006E2F9E"/>
    <w:rsid w:val="007324DE"/>
    <w:rsid w:val="00807F07"/>
    <w:rsid w:val="00845680"/>
    <w:rsid w:val="00854E04"/>
    <w:rsid w:val="008608FB"/>
    <w:rsid w:val="0086574C"/>
    <w:rsid w:val="008D7E75"/>
    <w:rsid w:val="008E61D9"/>
    <w:rsid w:val="008F7AFA"/>
    <w:rsid w:val="009507CC"/>
    <w:rsid w:val="00950F23"/>
    <w:rsid w:val="00981AE6"/>
    <w:rsid w:val="00984C80"/>
    <w:rsid w:val="009A59BB"/>
    <w:rsid w:val="009A5B23"/>
    <w:rsid w:val="009B6408"/>
    <w:rsid w:val="009D1427"/>
    <w:rsid w:val="00A16CCF"/>
    <w:rsid w:val="00A64CF6"/>
    <w:rsid w:val="00A717E7"/>
    <w:rsid w:val="00A92B47"/>
    <w:rsid w:val="00AE1535"/>
    <w:rsid w:val="00AE6F1B"/>
    <w:rsid w:val="00B02301"/>
    <w:rsid w:val="00B251C1"/>
    <w:rsid w:val="00B36FC5"/>
    <w:rsid w:val="00B37D5A"/>
    <w:rsid w:val="00B552F7"/>
    <w:rsid w:val="00B80647"/>
    <w:rsid w:val="00B93C88"/>
    <w:rsid w:val="00BA6EF5"/>
    <w:rsid w:val="00BE389D"/>
    <w:rsid w:val="00BE7F8B"/>
    <w:rsid w:val="00C00260"/>
    <w:rsid w:val="00C2799F"/>
    <w:rsid w:val="00C448C0"/>
    <w:rsid w:val="00C61B5E"/>
    <w:rsid w:val="00C82FA0"/>
    <w:rsid w:val="00CA1000"/>
    <w:rsid w:val="00CA45CC"/>
    <w:rsid w:val="00CC23F9"/>
    <w:rsid w:val="00CF3FBD"/>
    <w:rsid w:val="00D7376F"/>
    <w:rsid w:val="00D83FED"/>
    <w:rsid w:val="00D97896"/>
    <w:rsid w:val="00DB7659"/>
    <w:rsid w:val="00DD7EE3"/>
    <w:rsid w:val="00DE3DDF"/>
    <w:rsid w:val="00E05805"/>
    <w:rsid w:val="00E34E97"/>
    <w:rsid w:val="00EC14E8"/>
    <w:rsid w:val="00EC2996"/>
    <w:rsid w:val="00EC7250"/>
    <w:rsid w:val="00EF5274"/>
    <w:rsid w:val="00F26D80"/>
    <w:rsid w:val="00F47DAE"/>
    <w:rsid w:val="00F5201F"/>
    <w:rsid w:val="00F5680C"/>
    <w:rsid w:val="00FA3739"/>
    <w:rsid w:val="00FA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206"/>
  </w:style>
  <w:style w:type="paragraph" w:styleId="Titolo2">
    <w:name w:val="heading 2"/>
    <w:basedOn w:val="Normale"/>
    <w:next w:val="Normale"/>
    <w:link w:val="Titolo2Carattere"/>
    <w:qFormat/>
    <w:rsid w:val="00BA6E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A6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A6E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32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2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153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981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81AE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A6EF5"/>
    <w:rPr>
      <w:rFonts w:ascii="Times New Roman" w:eastAsia="Times New Roman" w:hAnsi="Times New Roman" w:cs="Times New Roman"/>
      <w:sz w:val="52"/>
      <w:szCs w:val="24"/>
    </w:rPr>
  </w:style>
  <w:style w:type="character" w:customStyle="1" w:styleId="Titolo3Carattere">
    <w:name w:val="Titolo 3 Carattere"/>
    <w:basedOn w:val="Carpredefinitoparagrafo"/>
    <w:link w:val="Titolo3"/>
    <w:rsid w:val="00BA6EF5"/>
    <w:rPr>
      <w:rFonts w:ascii="Times New Roman" w:eastAsia="Times New Roman" w:hAnsi="Times New Roman" w:cs="Times New Roman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rsid w:val="00BA6EF5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Intestazione">
    <w:name w:val="header"/>
    <w:basedOn w:val="Normale"/>
    <w:link w:val="IntestazioneCarattere"/>
    <w:semiHidden/>
    <w:rsid w:val="00BA6EF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A6E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32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5C05-A28F-4647-BAA4-59E9542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IRCCS Ca'Granda Ospedale Maggiore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daniela_notari</cp:lastModifiedBy>
  <cp:revision>8</cp:revision>
  <cp:lastPrinted>2015-01-05T09:27:00Z</cp:lastPrinted>
  <dcterms:created xsi:type="dcterms:W3CDTF">2015-01-02T10:42:00Z</dcterms:created>
  <dcterms:modified xsi:type="dcterms:W3CDTF">2015-01-05T09:28:00Z</dcterms:modified>
</cp:coreProperties>
</file>